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pPr>
      <w:r w:rsidDel="00000000" w:rsidR="00000000" w:rsidRPr="00000000">
        <w:rPr>
          <w:rtl w:val="0"/>
        </w:rPr>
        <w:t xml:space="preserve">PART 1</w:t>
      </w:r>
    </w:p>
    <w:p w:rsidR="00000000" w:rsidDel="00000000" w:rsidP="00000000" w:rsidRDefault="00000000" w:rsidRPr="00000000" w14:paraId="00000002">
      <w:pPr>
        <w:shd w:fill="ffffff" w:val="clear"/>
        <w:rPr/>
      </w:pPr>
      <w:r w:rsidDel="00000000" w:rsidR="00000000" w:rsidRPr="00000000">
        <w:rPr>
          <w:rtl w:val="0"/>
        </w:rPr>
      </w:r>
    </w:p>
    <w:p w:rsidR="00000000" w:rsidDel="00000000" w:rsidP="00000000" w:rsidRDefault="00000000" w:rsidRPr="00000000" w14:paraId="00000003">
      <w:pPr>
        <w:shd w:fill="ffffff" w:val="clear"/>
        <w:rPr/>
      </w:pPr>
      <w:r w:rsidDel="00000000" w:rsidR="00000000" w:rsidRPr="00000000">
        <w:rPr>
          <w:rtl w:val="0"/>
        </w:rPr>
        <w:t xml:space="preserve">STATEMENT 1:</w:t>
      </w:r>
    </w:p>
    <w:p w:rsidR="00000000" w:rsidDel="00000000" w:rsidP="00000000" w:rsidRDefault="00000000" w:rsidRPr="00000000" w14:paraId="00000004">
      <w:pPr>
        <w:shd w:fill="ffffff" w:val="clear"/>
        <w:rPr/>
      </w:pPr>
      <w:r w:rsidDel="00000000" w:rsidR="00000000" w:rsidRPr="00000000">
        <w:rPr>
          <w:rtl w:val="0"/>
        </w:rPr>
      </w:r>
    </w:p>
    <w:p w:rsidR="00000000" w:rsidDel="00000000" w:rsidP="00000000" w:rsidRDefault="00000000" w:rsidRPr="00000000" w14:paraId="00000005">
      <w:pPr>
        <w:shd w:fill="ffffff" w:val="clear"/>
        <w:rPr/>
      </w:pPr>
      <w:r w:rsidDel="00000000" w:rsidR="00000000" w:rsidRPr="00000000">
        <w:rPr>
          <w:rtl w:val="0"/>
        </w:rPr>
        <w:t xml:space="preserve">Oral contraceptives (birth control pills) should not available over the counter. Birth control pills contain hormones which can affect a woman’s health in many ways. A doctor’s visit and a pelvic exam are recommended prior to starting any hormonal birth control. Furthermore, a woman should know of any ongoing medical conditions prior to starting birth control since additional hormones may affect certain medical conditions. For women who do not regularly visit the doctor, side effects can be serious and even life threatening.</w:t>
      </w:r>
    </w:p>
    <w:p w:rsidR="00000000" w:rsidDel="00000000" w:rsidP="00000000" w:rsidRDefault="00000000" w:rsidRPr="00000000" w14:paraId="00000006">
      <w:pPr>
        <w:shd w:fill="ffffff" w:val="clear"/>
        <w:rPr/>
      </w:pPr>
      <w:r w:rsidDel="00000000" w:rsidR="00000000" w:rsidRPr="00000000">
        <w:rPr>
          <w:rtl w:val="0"/>
        </w:rPr>
        <w:t xml:space="preserve">Since birth control pills contain synthetic hormones, there can be quite a few side effects. Common side effects such as bleeding between periods (spotting), nausea and headaches can be bothersome, but may lessen over time. One of the more common issues women face with birth control pills are clotting issues. According to Watts (2015), “blood-clotting disorders are extremely common, and are typically related to a gene mutation that affects an estimated forty percent of the population.” While the risk associated with hormonal birth control is fairly low, for women who have unknown clotting issues, long hospital stays and months on medications may be necessary. For women who have history of blood clots, other forms of birth control such as IUD are recommended.</w:t>
      </w:r>
    </w:p>
    <w:p w:rsidR="00000000" w:rsidDel="00000000" w:rsidP="00000000" w:rsidRDefault="00000000" w:rsidRPr="00000000" w14:paraId="00000007">
      <w:pPr>
        <w:shd w:fill="ffffff" w:val="clear"/>
        <w:rPr/>
      </w:pPr>
      <w:r w:rsidDel="00000000" w:rsidR="00000000" w:rsidRPr="00000000">
        <w:rPr>
          <w:rtl w:val="0"/>
        </w:rPr>
        <w:t xml:space="preserve">The other great concern regarding birth control being available over the counter is that it may be misused. In some cases, women think that taking massive doses of birth control pills will work to prevent pregnancy after having unprotected sex. “When the pills are taken in higher doses, they can cause cramps, nausea, vomiting, headaches, and can even alter the menstrual cycle. They can also cause ectopic pregnancy (pregnancy outside uterus)” per Mbabazi, D (2015). Women should be educated on how birth control pills work and that they will not prevent pregnancy once fertilization has occurred prior to receiving a prescription.</w:t>
      </w:r>
    </w:p>
    <w:p w:rsidR="00000000" w:rsidDel="00000000" w:rsidP="00000000" w:rsidRDefault="00000000" w:rsidRPr="00000000" w14:paraId="00000008">
      <w:pPr>
        <w:shd w:fill="ffffff" w:val="clea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STATEMENT 2:</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highlight w:val="white"/>
        </w:rPr>
      </w:pPr>
      <w:r w:rsidDel="00000000" w:rsidR="00000000" w:rsidRPr="00000000">
        <w:rPr>
          <w:highlight w:val="white"/>
          <w:rtl w:val="0"/>
        </w:rPr>
        <w:t xml:space="preserve">I do not believe that birth control should be an over the counter drug item. There are so many different kinds of oral contraceptives and so many side effects that come along with each one. There is a reason that the oral contraceptives have so many different types and women's bodies are so different that you need a health professional to help you pick one that is right for you and can help monitor if it is working safely and effectively. "</w:t>
      </w:r>
      <w:r w:rsidDel="00000000" w:rsidR="00000000" w:rsidRPr="00000000">
        <w:rPr>
          <w:highlight w:val="white"/>
          <w:rtl w:val="0"/>
        </w:rPr>
        <w:t xml:space="preserve">Others feel that OTC status would result in incorrect use and an increase in unplanned pregnancies" (Should oral contraceptives be sold OTC?)</w:t>
      </w:r>
    </w:p>
    <w:p w:rsidR="00000000" w:rsidDel="00000000" w:rsidP="00000000" w:rsidRDefault="00000000" w:rsidRPr="00000000" w14:paraId="0000000D">
      <w:pPr>
        <w:shd w:fill="ffffff" w:val="clear"/>
        <w:rPr/>
      </w:pPr>
      <w:r w:rsidDel="00000000" w:rsidR="00000000" w:rsidRPr="00000000">
        <w:rPr>
          <w:rtl w:val="0"/>
        </w:rPr>
      </w:r>
    </w:p>
    <w:p w:rsidR="00000000" w:rsidDel="00000000" w:rsidP="00000000" w:rsidRDefault="00000000" w:rsidRPr="00000000" w14:paraId="0000000E">
      <w:pPr>
        <w:shd w:fill="ffffff" w:val="clear"/>
        <w:rPr/>
      </w:pPr>
      <w:r w:rsidDel="00000000" w:rsidR="00000000" w:rsidRPr="00000000">
        <w:rPr>
          <w:rtl w:val="0"/>
        </w:rPr>
        <w:t xml:space="preserve">I think some people may think that having oral contraceptives being sold OTC will make it easier and cheaper for women, but that may not be the case. "So while this plan sounds like a simple fix at first, it may mean paying more money for more limited and less effective birth control methods. It could even result in women going for the cheapest or most convenient option, when that might not be what's actually best for her individual needs." (Should Birth Control be sold over-the-counter?). Women need to consult with their doctors and have the best oral contraceptive prescribed for them so they can monitor it and have regular scheduled doctors visits to get refills and make sure that the birth control is working correctly.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PART 2</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drawing>
          <wp:inline distB="114300" distT="114300" distL="114300" distR="114300">
            <wp:extent cx="1609725" cy="447675"/>
            <wp:effectExtent b="0" l="0" r="0" t="0"/>
            <wp:docPr id="1" name="image1.png"/>
            <a:graphic>
              <a:graphicData uri="http://schemas.openxmlformats.org/drawingml/2006/picture">
                <pic:pic>
                  <pic:nvPicPr>
                    <pic:cNvPr id="0" name="image1.png"/>
                    <pic:cNvPicPr preferRelativeResize="0"/>
                  </pic:nvPicPr>
                  <pic:blipFill>
                    <a:blip r:embed="rId6"/>
                    <a:srcRect b="26495" l="16987" r="55929" t="60113"/>
                    <a:stretch>
                      <a:fillRect/>
                    </a:stretch>
                  </pic:blipFill>
                  <pic:spPr>
                    <a:xfrm>
                      <a:off x="0" y="0"/>
                      <a:ext cx="1609725" cy="447675"/>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numPr>
          <w:ilvl w:val="0"/>
          <w:numId w:val="1"/>
        </w:numPr>
        <w:spacing w:after="0" w:afterAutospacing="0" w:lineRule="auto"/>
        <w:ind w:left="720" w:hanging="360"/>
      </w:pPr>
      <w:r w:rsidDel="00000000" w:rsidR="00000000" w:rsidRPr="00000000">
        <w:rPr>
          <w:rFonts w:ascii="Roboto" w:cs="Roboto" w:eastAsia="Roboto" w:hAnsi="Roboto"/>
          <w:color w:val="373a3c"/>
          <w:sz w:val="23"/>
          <w:szCs w:val="23"/>
          <w:rtl w:val="0"/>
        </w:rPr>
        <w:t xml:space="preserve">Use the theorems to determine the number of zeros. You should use the factor theorem, rational zero theorem, conjugate zeros theorem, and Descartes’ rule of signs.</w:t>
      </w:r>
    </w:p>
    <w:p w:rsidR="00000000" w:rsidDel="00000000" w:rsidP="00000000" w:rsidRDefault="00000000" w:rsidRPr="00000000" w14:paraId="00000016">
      <w:pPr>
        <w:numPr>
          <w:ilvl w:val="0"/>
          <w:numId w:val="2"/>
        </w:numPr>
        <w:spacing w:after="0" w:afterAutospacing="0" w:lineRule="auto"/>
        <w:ind w:left="1920" w:hanging="360"/>
      </w:pPr>
      <w:r w:rsidDel="00000000" w:rsidR="00000000" w:rsidRPr="00000000">
        <w:rPr>
          <w:rFonts w:ascii="Roboto" w:cs="Roboto" w:eastAsia="Roboto" w:hAnsi="Roboto"/>
          <w:color w:val="373a3c"/>
          <w:sz w:val="23"/>
          <w:szCs w:val="23"/>
          <w:rtl w:val="0"/>
        </w:rPr>
        <w:t xml:space="preserve">Determine the number of zeros for the polynomial.</w:t>
      </w:r>
    </w:p>
    <w:p w:rsidR="00000000" w:rsidDel="00000000" w:rsidP="00000000" w:rsidRDefault="00000000" w:rsidRPr="00000000" w14:paraId="00000017">
      <w:pPr>
        <w:numPr>
          <w:ilvl w:val="0"/>
          <w:numId w:val="2"/>
        </w:numPr>
        <w:spacing w:after="0" w:afterAutospacing="0" w:lineRule="auto"/>
        <w:ind w:left="1920" w:hanging="360"/>
      </w:pPr>
      <w:r w:rsidDel="00000000" w:rsidR="00000000" w:rsidRPr="00000000">
        <w:rPr>
          <w:rFonts w:ascii="Roboto" w:cs="Roboto" w:eastAsia="Roboto" w:hAnsi="Roboto"/>
          <w:color w:val="373a3c"/>
          <w:sz w:val="23"/>
          <w:szCs w:val="23"/>
          <w:rtl w:val="0"/>
        </w:rPr>
        <w:t xml:space="preserve">Use the rational zero theorem to find the possible rational roots/zeros. State all the possible rational roots/zeros.</w:t>
      </w:r>
    </w:p>
    <w:p w:rsidR="00000000" w:rsidDel="00000000" w:rsidP="00000000" w:rsidRDefault="00000000" w:rsidRPr="00000000" w14:paraId="00000018">
      <w:pPr>
        <w:numPr>
          <w:ilvl w:val="0"/>
          <w:numId w:val="2"/>
        </w:numPr>
        <w:spacing w:after="0" w:afterAutospacing="0" w:lineRule="auto"/>
        <w:ind w:left="1920" w:hanging="360"/>
      </w:pPr>
      <w:r w:rsidDel="00000000" w:rsidR="00000000" w:rsidRPr="00000000">
        <w:rPr>
          <w:rFonts w:ascii="Roboto" w:cs="Roboto" w:eastAsia="Roboto" w:hAnsi="Roboto"/>
          <w:color w:val="373a3c"/>
          <w:sz w:val="23"/>
          <w:szCs w:val="23"/>
          <w:rtl w:val="0"/>
        </w:rPr>
        <w:t xml:space="preserve">Use synthetic division to find a rational root. Repeat until the polynomial has been factored down from a 4th degree polynomial to a quadratic polynomial.</w:t>
      </w:r>
    </w:p>
    <w:p w:rsidR="00000000" w:rsidDel="00000000" w:rsidP="00000000" w:rsidRDefault="00000000" w:rsidRPr="00000000" w14:paraId="00000019">
      <w:pPr>
        <w:numPr>
          <w:ilvl w:val="0"/>
          <w:numId w:val="2"/>
        </w:numPr>
        <w:spacing w:after="0" w:afterAutospacing="0" w:lineRule="auto"/>
        <w:ind w:left="1920" w:hanging="360"/>
      </w:pPr>
      <w:r w:rsidDel="00000000" w:rsidR="00000000" w:rsidRPr="00000000">
        <w:rPr>
          <w:rFonts w:ascii="Roboto" w:cs="Roboto" w:eastAsia="Roboto" w:hAnsi="Roboto"/>
          <w:color w:val="373a3c"/>
          <w:sz w:val="23"/>
          <w:szCs w:val="23"/>
          <w:rtl w:val="0"/>
        </w:rPr>
        <w:t xml:space="preserve">Solve the roots/zeros for the quadratic polynomial by factoring or using the quadratic formula.</w:t>
      </w:r>
    </w:p>
    <w:p w:rsidR="00000000" w:rsidDel="00000000" w:rsidP="00000000" w:rsidRDefault="00000000" w:rsidRPr="00000000" w14:paraId="0000001A">
      <w:pPr>
        <w:numPr>
          <w:ilvl w:val="0"/>
          <w:numId w:val="2"/>
        </w:numPr>
        <w:spacing w:after="0" w:afterAutospacing="0" w:lineRule="auto"/>
        <w:ind w:left="1920" w:hanging="360"/>
      </w:pPr>
      <w:r w:rsidDel="00000000" w:rsidR="00000000" w:rsidRPr="00000000">
        <w:rPr>
          <w:rFonts w:ascii="Roboto" w:cs="Roboto" w:eastAsia="Roboto" w:hAnsi="Roboto"/>
          <w:color w:val="373a3c"/>
          <w:sz w:val="23"/>
          <w:szCs w:val="23"/>
          <w:rtl w:val="0"/>
        </w:rPr>
        <w:t xml:space="preserve">If you find a complex root/zero, remember they come in conjugate pairs (state the theorem as proof).</w:t>
      </w:r>
    </w:p>
    <w:p w:rsidR="00000000" w:rsidDel="00000000" w:rsidP="00000000" w:rsidRDefault="00000000" w:rsidRPr="00000000" w14:paraId="0000001B">
      <w:pPr>
        <w:numPr>
          <w:ilvl w:val="0"/>
          <w:numId w:val="2"/>
        </w:numPr>
        <w:spacing w:after="0" w:afterAutospacing="0" w:lineRule="auto"/>
        <w:ind w:left="1920" w:hanging="360"/>
      </w:pPr>
      <w:r w:rsidDel="00000000" w:rsidR="00000000" w:rsidRPr="00000000">
        <w:rPr>
          <w:rFonts w:ascii="Roboto" w:cs="Roboto" w:eastAsia="Roboto" w:hAnsi="Roboto"/>
          <w:color w:val="373a3c"/>
          <w:sz w:val="23"/>
          <w:szCs w:val="23"/>
          <w:rtl w:val="0"/>
        </w:rPr>
        <w:t xml:space="preserve">Graph the original polynomial after finding all the roots/zeros.</w:t>
      </w:r>
    </w:p>
    <w:p w:rsidR="00000000" w:rsidDel="00000000" w:rsidP="00000000" w:rsidRDefault="00000000" w:rsidRPr="00000000" w14:paraId="0000001C">
      <w:pPr>
        <w:numPr>
          <w:ilvl w:val="0"/>
          <w:numId w:val="2"/>
        </w:numPr>
        <w:spacing w:after="0" w:afterAutospacing="0" w:lineRule="auto"/>
        <w:ind w:left="1920" w:hanging="360"/>
      </w:pPr>
      <w:r w:rsidDel="00000000" w:rsidR="00000000" w:rsidRPr="00000000">
        <w:rPr>
          <w:rFonts w:ascii="Roboto" w:cs="Roboto" w:eastAsia="Roboto" w:hAnsi="Roboto"/>
          <w:color w:val="373a3c"/>
          <w:sz w:val="23"/>
          <w:szCs w:val="23"/>
          <w:rtl w:val="0"/>
        </w:rPr>
        <w:t xml:space="preserve">The graph should show and state the real roots/zeros, and you should use the Descartes’ rule of signs.</w:t>
      </w:r>
    </w:p>
    <w:p w:rsidR="00000000" w:rsidDel="00000000" w:rsidP="00000000" w:rsidRDefault="00000000" w:rsidRPr="00000000" w14:paraId="0000001D">
      <w:pPr>
        <w:numPr>
          <w:ilvl w:val="0"/>
          <w:numId w:val="2"/>
        </w:numPr>
        <w:spacing w:after="0" w:afterAutospacing="0" w:lineRule="auto"/>
        <w:ind w:left="1920" w:hanging="360"/>
      </w:pPr>
      <w:r w:rsidDel="00000000" w:rsidR="00000000" w:rsidRPr="00000000">
        <w:rPr>
          <w:rFonts w:ascii="Roboto" w:cs="Roboto" w:eastAsia="Roboto" w:hAnsi="Roboto"/>
          <w:color w:val="373a3c"/>
          <w:sz w:val="23"/>
          <w:szCs w:val="23"/>
          <w:rtl w:val="0"/>
        </w:rPr>
        <w:t xml:space="preserve">Create a table of positive/negative values on each side of a real root/zero to determine if the graph is above/below the root/zero.</w:t>
      </w:r>
    </w:p>
    <w:p w:rsidR="00000000" w:rsidDel="00000000" w:rsidP="00000000" w:rsidRDefault="00000000" w:rsidRPr="00000000" w14:paraId="0000001E">
      <w:pPr>
        <w:numPr>
          <w:ilvl w:val="0"/>
          <w:numId w:val="2"/>
        </w:numPr>
        <w:spacing w:after="240" w:lineRule="auto"/>
        <w:ind w:left="1920" w:hanging="360"/>
      </w:pPr>
      <w:r w:rsidDel="00000000" w:rsidR="00000000" w:rsidRPr="00000000">
        <w:rPr>
          <w:rFonts w:ascii="Roboto" w:cs="Roboto" w:eastAsia="Roboto" w:hAnsi="Roboto"/>
          <w:color w:val="373a3c"/>
          <w:sz w:val="23"/>
          <w:szCs w:val="23"/>
          <w:rtl w:val="0"/>
        </w:rPr>
        <w:t xml:space="preserve">Determine end behavior of the polynomial and find and state the y-intercept. (Remember to state it as an ordered pair and make sure it is properly displayed in your graph.)</w:t>
      </w:r>
    </w:p>
    <w:p w:rsidR="00000000" w:rsidDel="00000000" w:rsidP="00000000" w:rsidRDefault="00000000" w:rsidRPr="00000000" w14:paraId="0000001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Roboto" w:cs="Roboto" w:eastAsia="Roboto" w:hAnsi="Roboto"/>
        <w:color w:val="373a3c"/>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Letter"/>
      <w:lvlText w:val="%1."/>
      <w:lvlJc w:val="left"/>
      <w:pPr>
        <w:ind w:left="720" w:hanging="360"/>
      </w:pPr>
      <w:rPr>
        <w:rFonts w:ascii="Roboto" w:cs="Roboto" w:eastAsia="Roboto" w:hAnsi="Roboto"/>
        <w:color w:val="373a3c"/>
        <w:sz w:val="23"/>
        <w:szCs w:val="23"/>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